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DD69F6" w14:textId="77777777" w:rsidR="003A53D9" w:rsidRDefault="003A53D9" w:rsidP="00EF39B0">
      <w:pPr>
        <w:spacing w:line="276" w:lineRule="auto"/>
        <w:rPr>
          <w:rFonts w:ascii="Century Gothic" w:hAnsi="Century Gothic"/>
        </w:rPr>
      </w:pPr>
    </w:p>
    <w:p w14:paraId="19D997B9" w14:textId="37B3871F" w:rsidR="005A773C" w:rsidRPr="00516586" w:rsidRDefault="006C56BF" w:rsidP="00A04AFC">
      <w:pPr>
        <w:spacing w:before="120"/>
        <w:jc w:val="center"/>
        <w:rPr>
          <w:rFonts w:ascii="Century Gothic" w:eastAsia="Aptos" w:hAnsi="Century Gothic" w:cs="Aptos"/>
          <w:b/>
          <w:bCs/>
          <w:sz w:val="28"/>
          <w:szCs w:val="28"/>
          <w:lang w:eastAsia="de-DE"/>
          <w14:ligatures w14:val="standardContextual"/>
        </w:rPr>
      </w:pPr>
      <w:r w:rsidRPr="00516586">
        <w:rPr>
          <w:rFonts w:ascii="Century Gothic" w:eastAsia="Aptos" w:hAnsi="Century Gothic" w:cs="Aptos"/>
          <w:b/>
          <w:bCs/>
          <w:sz w:val="28"/>
          <w:szCs w:val="28"/>
          <w:lang w:eastAsia="de-DE"/>
          <w14:ligatures w14:val="standardContextual"/>
        </w:rPr>
        <w:t xml:space="preserve">Maxion Wheels </w:t>
      </w:r>
      <w:r w:rsidR="009D1C42" w:rsidRPr="00516586">
        <w:rPr>
          <w:rFonts w:ascii="Century Gothic" w:eastAsia="Aptos" w:hAnsi="Century Gothic" w:cs="Aptos"/>
          <w:b/>
          <w:bCs/>
          <w:sz w:val="28"/>
          <w:szCs w:val="28"/>
          <w:lang w:eastAsia="de-DE"/>
          <w14:ligatures w14:val="standardContextual"/>
        </w:rPr>
        <w:t>Prepares for</w:t>
      </w:r>
      <w:r w:rsidRPr="00516586">
        <w:rPr>
          <w:rFonts w:ascii="Century Gothic" w:eastAsia="Aptos" w:hAnsi="Century Gothic" w:cs="Aptos"/>
          <w:b/>
          <w:bCs/>
          <w:sz w:val="28"/>
          <w:szCs w:val="28"/>
          <w:lang w:eastAsia="de-DE"/>
          <w14:ligatures w14:val="standardContextual"/>
        </w:rPr>
        <w:t xml:space="preserve"> Serial Production of Forged Aluminum Truck Wheels in Türkiye</w:t>
      </w:r>
    </w:p>
    <w:p w14:paraId="08938074" w14:textId="5EF3256B" w:rsidR="00B47E30" w:rsidRPr="00516586" w:rsidRDefault="00B47E30" w:rsidP="00B47E30">
      <w:pPr>
        <w:spacing w:afterLines="100" w:after="240"/>
        <w:jc w:val="center"/>
        <w:rPr>
          <w:rFonts w:ascii="Century Gothic" w:eastAsia="Aptos" w:hAnsi="Century Gothic" w:cs="Aptos"/>
          <w:sz w:val="24"/>
          <w:szCs w:val="24"/>
          <w:lang w:eastAsia="de-DE"/>
          <w14:ligatures w14:val="standardContextual"/>
        </w:rPr>
      </w:pPr>
      <w:r w:rsidRPr="00516586">
        <w:rPr>
          <w:rFonts w:ascii="Century Gothic" w:eastAsia="Aptos" w:hAnsi="Century Gothic" w:cs="Aptos"/>
          <w:sz w:val="24"/>
          <w:szCs w:val="24"/>
          <w:lang w:eastAsia="de-DE"/>
          <w14:ligatures w14:val="standardContextual"/>
        </w:rPr>
        <w:t>New milestone strengthens Company’s position as industry’s trusted single-source provider of complete commercial vehicle wheel solutions</w:t>
      </w:r>
    </w:p>
    <w:p w14:paraId="39D45ED6" w14:textId="6F7BF715" w:rsidR="00EF39B0" w:rsidRPr="00B0163E" w:rsidRDefault="006C56BF" w:rsidP="00A04AFC">
      <w:pPr>
        <w:spacing w:afterLines="100" w:after="240"/>
        <w:rPr>
          <w:rFonts w:ascii="Century Gothic" w:hAnsi="Century Gothic"/>
          <w:sz w:val="22"/>
          <w:szCs w:val="22"/>
        </w:rPr>
      </w:pPr>
      <w:r w:rsidRPr="00516586">
        <w:rPr>
          <w:rFonts w:ascii="Century Gothic" w:hAnsi="Century Gothic"/>
          <w:b/>
          <w:sz w:val="22"/>
          <w:szCs w:val="22"/>
        </w:rPr>
        <w:t>Lyon, FRANCE</w:t>
      </w:r>
      <w:r w:rsidR="001F21C8" w:rsidRPr="00516586">
        <w:rPr>
          <w:rFonts w:ascii="Century Gothic" w:hAnsi="Century Gothic"/>
          <w:b/>
          <w:sz w:val="22"/>
          <w:szCs w:val="22"/>
        </w:rPr>
        <w:t xml:space="preserve">, </w:t>
      </w:r>
      <w:r w:rsidRPr="00516586">
        <w:rPr>
          <w:rFonts w:ascii="Century Gothic" w:hAnsi="Century Gothic"/>
          <w:b/>
          <w:sz w:val="22"/>
          <w:szCs w:val="22"/>
        </w:rPr>
        <w:t>November 18</w:t>
      </w:r>
      <w:r w:rsidR="001F21C8" w:rsidRPr="00516586">
        <w:rPr>
          <w:rFonts w:ascii="Century Gothic" w:hAnsi="Century Gothic"/>
          <w:b/>
          <w:sz w:val="22"/>
          <w:szCs w:val="22"/>
        </w:rPr>
        <w:t>, 2025</w:t>
      </w:r>
      <w:r w:rsidR="001F21C8" w:rsidRPr="00516586">
        <w:rPr>
          <w:rFonts w:ascii="Century Gothic" w:hAnsi="Century Gothic"/>
          <w:sz w:val="22"/>
          <w:szCs w:val="22"/>
        </w:rPr>
        <w:t xml:space="preserve"> – Maxion Wheels, the world’s </w:t>
      </w:r>
      <w:r w:rsidR="00EF39B0" w:rsidRPr="00516586">
        <w:rPr>
          <w:rFonts w:ascii="Century Gothic" w:hAnsi="Century Gothic"/>
          <w:sz w:val="22"/>
          <w:szCs w:val="22"/>
        </w:rPr>
        <w:t>leading</w:t>
      </w:r>
      <w:r w:rsidR="001F21C8" w:rsidRPr="00516586">
        <w:rPr>
          <w:rFonts w:ascii="Century Gothic" w:hAnsi="Century Gothic"/>
          <w:sz w:val="22"/>
          <w:szCs w:val="22"/>
        </w:rPr>
        <w:t xml:space="preserve"> wheel manufacturer, announced today </w:t>
      </w:r>
      <w:r w:rsidRPr="00516586">
        <w:rPr>
          <w:rFonts w:ascii="Century Gothic" w:hAnsi="Century Gothic"/>
          <w:sz w:val="22"/>
          <w:szCs w:val="22"/>
        </w:rPr>
        <w:t>at</w:t>
      </w:r>
      <w:r w:rsidR="001F21C8" w:rsidRPr="00516586">
        <w:rPr>
          <w:rFonts w:ascii="Century Gothic" w:hAnsi="Century Gothic"/>
          <w:sz w:val="22"/>
          <w:szCs w:val="22"/>
        </w:rPr>
        <w:t xml:space="preserve"> </w:t>
      </w:r>
      <w:r w:rsidR="005A773C" w:rsidRPr="00516586">
        <w:rPr>
          <w:rFonts w:ascii="Century Gothic" w:hAnsi="Century Gothic"/>
          <w:sz w:val="22"/>
          <w:szCs w:val="22"/>
        </w:rPr>
        <w:t>SOLUTRANS 2025</w:t>
      </w:r>
      <w:r w:rsidRPr="00516586">
        <w:rPr>
          <w:rFonts w:ascii="Century Gothic" w:hAnsi="Century Gothic"/>
          <w:sz w:val="22"/>
          <w:szCs w:val="22"/>
        </w:rPr>
        <w:t xml:space="preserve"> in Lyon, France, th</w:t>
      </w:r>
      <w:r w:rsidR="009D1C42" w:rsidRPr="00516586">
        <w:rPr>
          <w:rFonts w:ascii="Century Gothic" w:hAnsi="Century Gothic"/>
          <w:sz w:val="22"/>
          <w:szCs w:val="22"/>
        </w:rPr>
        <w:t xml:space="preserve">at preparations are complete for the start of </w:t>
      </w:r>
      <w:r w:rsidRPr="00516586">
        <w:rPr>
          <w:rFonts w:ascii="Century Gothic" w:hAnsi="Century Gothic"/>
          <w:sz w:val="22"/>
          <w:szCs w:val="22"/>
        </w:rPr>
        <w:t xml:space="preserve">serial production of its new forged aluminum truck wheels </w:t>
      </w:r>
      <w:r w:rsidR="009D1C42" w:rsidRPr="00516586">
        <w:rPr>
          <w:rFonts w:ascii="Century Gothic" w:hAnsi="Century Gothic"/>
          <w:sz w:val="22"/>
          <w:szCs w:val="22"/>
        </w:rPr>
        <w:t xml:space="preserve">in January 2026 </w:t>
      </w:r>
      <w:r w:rsidRPr="00516586">
        <w:rPr>
          <w:rFonts w:ascii="Century Gothic" w:hAnsi="Century Gothic"/>
          <w:sz w:val="22"/>
          <w:szCs w:val="22"/>
        </w:rPr>
        <w:t xml:space="preserve">at its </w:t>
      </w:r>
      <w:r w:rsidR="006D32DA" w:rsidRPr="00516586">
        <w:rPr>
          <w:rFonts w:ascii="Century Gothic" w:hAnsi="Century Gothic"/>
          <w:sz w:val="22"/>
          <w:szCs w:val="22"/>
        </w:rPr>
        <w:t>newly established</w:t>
      </w:r>
      <w:r w:rsidRPr="00516586">
        <w:rPr>
          <w:rFonts w:ascii="Century Gothic" w:hAnsi="Century Gothic"/>
          <w:sz w:val="22"/>
          <w:szCs w:val="22"/>
        </w:rPr>
        <w:t xml:space="preserve"> plant in Manisa, </w:t>
      </w:r>
      <w:r w:rsidRPr="00B0163E">
        <w:rPr>
          <w:rFonts w:ascii="Century Gothic" w:eastAsia="Aptos" w:hAnsi="Century Gothic" w:cs="Aptos"/>
          <w:sz w:val="22"/>
          <w:szCs w:val="22"/>
          <w:lang w:eastAsia="de-DE"/>
          <w14:ligatures w14:val="standardContextual"/>
        </w:rPr>
        <w:t>Türkiye.</w:t>
      </w:r>
      <w:r w:rsidR="009D1C42" w:rsidRPr="00B0163E">
        <w:rPr>
          <w:rFonts w:ascii="Century Gothic" w:eastAsia="Aptos" w:hAnsi="Century Gothic" w:cs="Aptos"/>
          <w:sz w:val="22"/>
          <w:szCs w:val="22"/>
          <w:lang w:eastAsia="de-DE"/>
          <w14:ligatures w14:val="standardContextual"/>
        </w:rPr>
        <w:t xml:space="preserve"> </w:t>
      </w:r>
      <w:r w:rsidR="00AA0BD6" w:rsidRPr="00B0163E">
        <w:rPr>
          <w:rFonts w:ascii="Century Gothic" w:eastAsia="Aptos" w:hAnsi="Century Gothic" w:cs="Aptos"/>
          <w:sz w:val="22"/>
          <w:szCs w:val="22"/>
          <w:lang w:eastAsia="de-DE"/>
          <w14:ligatures w14:val="standardContextual"/>
        </w:rPr>
        <w:t>The new facility, a joint investment with İnci Holding, marks a significant step in expanding</w:t>
      </w:r>
      <w:r w:rsidR="009D1C42" w:rsidRPr="00B0163E">
        <w:rPr>
          <w:rFonts w:ascii="Century Gothic" w:eastAsia="Aptos" w:hAnsi="Century Gothic" w:cs="Aptos"/>
          <w:sz w:val="22"/>
          <w:szCs w:val="22"/>
          <w:lang w:eastAsia="de-DE"/>
          <w14:ligatures w14:val="standardContextual"/>
        </w:rPr>
        <w:t xml:space="preserve"> Maxion Wheels’ commercial vehicle portfolio and reinforc</w:t>
      </w:r>
      <w:r w:rsidR="00AA0BD6" w:rsidRPr="00B0163E">
        <w:rPr>
          <w:rFonts w:ascii="Century Gothic" w:eastAsia="Aptos" w:hAnsi="Century Gothic" w:cs="Aptos"/>
          <w:sz w:val="22"/>
          <w:szCs w:val="22"/>
          <w:lang w:eastAsia="de-DE"/>
          <w14:ligatures w14:val="standardContextual"/>
        </w:rPr>
        <w:t>ing</w:t>
      </w:r>
      <w:r w:rsidR="009D1C42" w:rsidRPr="00B0163E">
        <w:rPr>
          <w:rFonts w:ascii="Century Gothic" w:eastAsia="Aptos" w:hAnsi="Century Gothic" w:cs="Aptos"/>
          <w:sz w:val="22"/>
          <w:szCs w:val="22"/>
          <w:lang w:eastAsia="de-DE"/>
          <w14:ligatures w14:val="standardContextual"/>
        </w:rPr>
        <w:t xml:space="preserve"> its commitment to </w:t>
      </w:r>
      <w:r w:rsidR="00AA0BD6" w:rsidRPr="00B0163E">
        <w:rPr>
          <w:rFonts w:ascii="Century Gothic" w:eastAsia="Aptos" w:hAnsi="Century Gothic" w:cs="Aptos"/>
          <w:sz w:val="22"/>
          <w:szCs w:val="22"/>
          <w:lang w:eastAsia="de-DE"/>
          <w14:ligatures w14:val="standardContextual"/>
        </w:rPr>
        <w:t>innovation and customer value</w:t>
      </w:r>
      <w:r w:rsidR="009D1C42" w:rsidRPr="00B0163E">
        <w:rPr>
          <w:rFonts w:ascii="Century Gothic" w:eastAsia="Aptos" w:hAnsi="Century Gothic" w:cs="Aptos"/>
          <w:sz w:val="22"/>
          <w:szCs w:val="22"/>
          <w:lang w:eastAsia="de-DE"/>
          <w14:ligatures w14:val="standardContextual"/>
        </w:rPr>
        <w:t xml:space="preserve">. </w:t>
      </w:r>
    </w:p>
    <w:p w14:paraId="43A40E2A" w14:textId="4D004EE0" w:rsidR="005A773C" w:rsidRPr="00516586" w:rsidRDefault="00AA0BD6" w:rsidP="00A04AFC">
      <w:pPr>
        <w:spacing w:afterLines="100" w:after="240"/>
        <w:rPr>
          <w:rFonts w:ascii="Century Gothic" w:hAnsi="Century Gothic"/>
          <w:sz w:val="22"/>
          <w:szCs w:val="22"/>
        </w:rPr>
      </w:pPr>
      <w:r w:rsidRPr="00B0163E">
        <w:rPr>
          <w:rFonts w:ascii="Century Gothic" w:hAnsi="Century Gothic"/>
          <w:sz w:val="22"/>
          <w:szCs w:val="22"/>
        </w:rPr>
        <w:t>The new forged aluminum wheels will be available in the most sought-after sizes and finishes, meeting the highest standards of durability, performance, and appearance for OEMs and fleets across Europe and Türkiye</w:t>
      </w:r>
      <w:r w:rsidR="009E23E6" w:rsidRPr="00B0163E">
        <w:rPr>
          <w:rFonts w:ascii="Century Gothic" w:hAnsi="Century Gothic"/>
          <w:sz w:val="22"/>
          <w:szCs w:val="22"/>
        </w:rPr>
        <w:t>.</w:t>
      </w:r>
      <w:r w:rsidR="009E23E6" w:rsidRPr="00516586">
        <w:rPr>
          <w:rFonts w:ascii="Century Gothic" w:hAnsi="Century Gothic"/>
          <w:sz w:val="22"/>
          <w:szCs w:val="22"/>
        </w:rPr>
        <w:t xml:space="preserve"> Additional wheel sizes will be introduced over time, </w:t>
      </w:r>
      <w:r w:rsidR="009C30CC" w:rsidRPr="00516586">
        <w:rPr>
          <w:rFonts w:ascii="Century Gothic" w:hAnsi="Century Gothic"/>
          <w:sz w:val="22"/>
          <w:szCs w:val="22"/>
        </w:rPr>
        <w:t>expanding</w:t>
      </w:r>
      <w:r w:rsidR="009E23E6" w:rsidRPr="00516586">
        <w:rPr>
          <w:rFonts w:ascii="Century Gothic" w:hAnsi="Century Gothic"/>
          <w:sz w:val="22"/>
          <w:szCs w:val="22"/>
        </w:rPr>
        <w:t xml:space="preserve"> Maxion </w:t>
      </w:r>
      <w:proofErr w:type="gramStart"/>
      <w:r w:rsidR="009E23E6" w:rsidRPr="00516586">
        <w:rPr>
          <w:rFonts w:ascii="Century Gothic" w:hAnsi="Century Gothic"/>
          <w:sz w:val="22"/>
          <w:szCs w:val="22"/>
        </w:rPr>
        <w:t>Wheels’</w:t>
      </w:r>
      <w:proofErr w:type="gramEnd"/>
      <w:r w:rsidR="009E23E6" w:rsidRPr="00516586">
        <w:rPr>
          <w:rFonts w:ascii="Century Gothic" w:hAnsi="Century Gothic"/>
          <w:sz w:val="22"/>
          <w:szCs w:val="22"/>
        </w:rPr>
        <w:t xml:space="preserve"> forged aluminum wheel portfolio for commercial vehicles.</w:t>
      </w:r>
      <w:r w:rsidR="006C56BF" w:rsidRPr="00516586">
        <w:rPr>
          <w:rFonts w:ascii="Century Gothic" w:hAnsi="Century Gothic"/>
          <w:sz w:val="22"/>
          <w:szCs w:val="22"/>
        </w:rPr>
        <w:t xml:space="preserve"> </w:t>
      </w:r>
    </w:p>
    <w:p w14:paraId="36CC2EF8" w14:textId="1AE2864D" w:rsidR="006C56BF" w:rsidRPr="00516586" w:rsidRDefault="006C56BF" w:rsidP="00A04AFC">
      <w:pPr>
        <w:spacing w:afterLines="100" w:after="240"/>
        <w:rPr>
          <w:rFonts w:ascii="Century Gothic" w:hAnsi="Century Gothic"/>
          <w:sz w:val="22"/>
          <w:szCs w:val="22"/>
        </w:rPr>
      </w:pPr>
      <w:r w:rsidRPr="00516586">
        <w:rPr>
          <w:rFonts w:ascii="Century Gothic" w:hAnsi="Century Gothic"/>
          <w:sz w:val="22"/>
          <w:szCs w:val="22"/>
        </w:rPr>
        <w:t>“</w:t>
      </w:r>
      <w:r w:rsidR="009C30CC" w:rsidRPr="00516586">
        <w:rPr>
          <w:rFonts w:ascii="Century Gothic" w:hAnsi="Century Gothic"/>
          <w:sz w:val="22"/>
          <w:szCs w:val="22"/>
        </w:rPr>
        <w:t>Forged aluminum truck wheels represent a critical evolution in our strategy to deliver the most complete and innovative commercial vehicle wheel portfolio in the industry</w:t>
      </w:r>
      <w:r w:rsidRPr="00516586">
        <w:rPr>
          <w:rFonts w:ascii="Century Gothic" w:hAnsi="Century Gothic"/>
          <w:sz w:val="22"/>
          <w:szCs w:val="22"/>
        </w:rPr>
        <w:t>,” said Mark Gerardts, Chief Executive Officer of Maxion Wheels. “Our steel wheels have set the benchmark—and our forged aluminum truck wheels will meet it with the same uncompromising quality and reliability.”</w:t>
      </w:r>
    </w:p>
    <w:p w14:paraId="39C8D568" w14:textId="4E046E53" w:rsidR="00B47E30" w:rsidRPr="00516586" w:rsidRDefault="00B47E30" w:rsidP="00A04AFC">
      <w:pPr>
        <w:shd w:val="clear" w:color="auto" w:fill="FFFFFF"/>
        <w:spacing w:afterLines="100" w:after="240"/>
        <w:textAlignment w:val="baseline"/>
        <w:rPr>
          <w:rFonts w:ascii="Century Gothic" w:eastAsia="SimSun" w:hAnsi="Century Gothic" w:cs="Calibri"/>
          <w:sz w:val="22"/>
          <w:szCs w:val="22"/>
          <w:lang w:eastAsia="zh-CN"/>
        </w:rPr>
      </w:pPr>
      <w:bookmarkStart w:id="0" w:name="_Hlk174112320"/>
      <w:r w:rsidRPr="00516586">
        <w:rPr>
          <w:rFonts w:ascii="Century Gothic" w:eastAsia="SimSun" w:hAnsi="Century Gothic" w:cs="Calibri"/>
          <w:sz w:val="22"/>
          <w:szCs w:val="22"/>
          <w:lang w:eastAsia="zh-CN"/>
        </w:rPr>
        <w:t xml:space="preserve">“Our collaboration with Maxion Wheels combines global </w:t>
      </w:r>
      <w:r w:rsidR="001A274B" w:rsidRPr="00516586">
        <w:rPr>
          <w:rFonts w:ascii="Century Gothic" w:eastAsia="SimSun" w:hAnsi="Century Gothic" w:cs="Calibri"/>
          <w:sz w:val="22"/>
          <w:szCs w:val="22"/>
          <w:lang w:eastAsia="zh-CN"/>
        </w:rPr>
        <w:t xml:space="preserve">product </w:t>
      </w:r>
      <w:r w:rsidRPr="00516586">
        <w:rPr>
          <w:rFonts w:ascii="Century Gothic" w:eastAsia="SimSun" w:hAnsi="Century Gothic" w:cs="Calibri"/>
          <w:sz w:val="22"/>
          <w:szCs w:val="22"/>
          <w:lang w:eastAsia="zh-CN"/>
        </w:rPr>
        <w:t xml:space="preserve">expertise with local </w:t>
      </w:r>
      <w:r w:rsidR="001A274B" w:rsidRPr="00516586">
        <w:rPr>
          <w:rFonts w:ascii="Century Gothic" w:eastAsia="SimSun" w:hAnsi="Century Gothic" w:cs="Calibri"/>
          <w:sz w:val="22"/>
          <w:szCs w:val="22"/>
          <w:lang w:eastAsia="zh-CN"/>
        </w:rPr>
        <w:t xml:space="preserve">manufacturing excellence </w:t>
      </w:r>
      <w:r w:rsidRPr="00516586">
        <w:rPr>
          <w:rFonts w:ascii="Century Gothic" w:eastAsia="SimSun" w:hAnsi="Century Gothic" w:cs="Calibri"/>
          <w:sz w:val="22"/>
          <w:szCs w:val="22"/>
          <w:lang w:eastAsia="zh-CN"/>
        </w:rPr>
        <w:t xml:space="preserve">to deliver a </w:t>
      </w:r>
      <w:r w:rsidR="001A274B" w:rsidRPr="00516586">
        <w:rPr>
          <w:rFonts w:ascii="Century Gothic" w:eastAsia="SimSun" w:hAnsi="Century Gothic" w:cs="Calibri"/>
          <w:sz w:val="22"/>
          <w:szCs w:val="22"/>
          <w:lang w:eastAsia="zh-CN"/>
        </w:rPr>
        <w:t xml:space="preserve">new wheel line-up </w:t>
      </w:r>
      <w:r w:rsidRPr="00516586">
        <w:rPr>
          <w:rFonts w:ascii="Century Gothic" w:eastAsia="SimSun" w:hAnsi="Century Gothic" w:cs="Calibri"/>
          <w:sz w:val="22"/>
          <w:szCs w:val="22"/>
          <w:lang w:eastAsia="zh-CN"/>
        </w:rPr>
        <w:t xml:space="preserve">that redefines choice and quality </w:t>
      </w:r>
      <w:r w:rsidR="001A274B" w:rsidRPr="00516586">
        <w:rPr>
          <w:rFonts w:ascii="Century Gothic" w:eastAsia="SimSun" w:hAnsi="Century Gothic" w:cs="Calibri"/>
          <w:sz w:val="22"/>
          <w:szCs w:val="22"/>
          <w:lang w:eastAsia="zh-CN"/>
        </w:rPr>
        <w:t xml:space="preserve">for </w:t>
      </w:r>
      <w:r w:rsidR="00AA0BD6">
        <w:rPr>
          <w:rFonts w:ascii="Century Gothic" w:eastAsia="SimSun" w:hAnsi="Century Gothic" w:cs="Calibri"/>
          <w:sz w:val="22"/>
          <w:szCs w:val="22"/>
          <w:lang w:eastAsia="zh-CN"/>
        </w:rPr>
        <w:t>truck OEMs,</w:t>
      </w:r>
      <w:r w:rsidR="001A274B" w:rsidRPr="00516586">
        <w:rPr>
          <w:rFonts w:ascii="Century Gothic" w:eastAsia="SimSun" w:hAnsi="Century Gothic" w:cs="Calibri"/>
          <w:sz w:val="22"/>
          <w:szCs w:val="22"/>
          <w:lang w:eastAsia="zh-CN"/>
        </w:rPr>
        <w:t xml:space="preserve"> fleet managers and drivers</w:t>
      </w:r>
      <w:r w:rsidRPr="00516586">
        <w:rPr>
          <w:rFonts w:ascii="Century Gothic" w:eastAsia="SimSun" w:hAnsi="Century Gothic" w:cs="Calibri"/>
          <w:sz w:val="22"/>
          <w:szCs w:val="22"/>
          <w:lang w:eastAsia="zh-CN"/>
        </w:rPr>
        <w:t>,” said Mustafa Zaim, President of the Board of Maxion Inci and Maxion Jantas. “This milestone is more than the start of production</w:t>
      </w:r>
      <w:r w:rsidR="009C30CC" w:rsidRPr="00516586">
        <w:rPr>
          <w:rFonts w:ascii="Century Gothic" w:hAnsi="Century Gothic"/>
          <w:sz w:val="22"/>
          <w:szCs w:val="22"/>
        </w:rPr>
        <w:t>—</w:t>
      </w:r>
      <w:r w:rsidRPr="00516586">
        <w:rPr>
          <w:rFonts w:ascii="Century Gothic" w:eastAsia="SimSun" w:hAnsi="Century Gothic" w:cs="Calibri"/>
          <w:sz w:val="22"/>
          <w:szCs w:val="22"/>
          <w:lang w:eastAsia="zh-CN"/>
        </w:rPr>
        <w:t>it’s a commitment to innovation, safety, and meeting the evolving needs of OEMs and fleets across Europe and beyond.”</w:t>
      </w:r>
    </w:p>
    <w:p w14:paraId="364B3792" w14:textId="1212046D" w:rsidR="006C56BF" w:rsidRPr="00516586" w:rsidRDefault="006C56BF" w:rsidP="00A04AFC">
      <w:pPr>
        <w:shd w:val="clear" w:color="auto" w:fill="FFFFFF"/>
        <w:spacing w:afterLines="100" w:after="240"/>
        <w:textAlignment w:val="baseline"/>
        <w:rPr>
          <w:rFonts w:ascii="Century Gothic" w:eastAsia="SimSun" w:hAnsi="Century Gothic" w:cs="Calibri"/>
          <w:sz w:val="22"/>
          <w:szCs w:val="22"/>
          <w:lang w:eastAsia="zh-CN"/>
        </w:rPr>
      </w:pPr>
      <w:r w:rsidRPr="00516586">
        <w:rPr>
          <w:rFonts w:ascii="Century Gothic" w:eastAsia="SimSun" w:hAnsi="Century Gothic" w:cs="Calibri"/>
          <w:sz w:val="22"/>
          <w:szCs w:val="22"/>
          <w:lang w:eastAsia="zh-CN"/>
        </w:rPr>
        <w:lastRenderedPageBreak/>
        <w:t xml:space="preserve">The new 24,500-square-meter plant in Manisa is fully operational, equipped with state-of-the-art machinery and technology sourced primarily from leading European manufacturers, ensuring precision, efficiency, and world-class production quality. With an initial installed capacity of </w:t>
      </w:r>
      <w:r w:rsidR="00963FA5">
        <w:rPr>
          <w:rFonts w:ascii="Century Gothic" w:eastAsia="SimSun" w:hAnsi="Century Gothic" w:cs="Calibri"/>
          <w:sz w:val="22"/>
          <w:szCs w:val="22"/>
          <w:lang w:eastAsia="zh-CN"/>
        </w:rPr>
        <w:t xml:space="preserve">approx. </w:t>
      </w:r>
      <w:r w:rsidRPr="00516586">
        <w:rPr>
          <w:rFonts w:ascii="Century Gothic" w:eastAsia="SimSun" w:hAnsi="Century Gothic" w:cs="Calibri"/>
          <w:sz w:val="22"/>
          <w:szCs w:val="22"/>
          <w:lang w:eastAsia="zh-CN"/>
        </w:rPr>
        <w:t xml:space="preserve">350,000 forged aluminum truck wheels annually, the facility </w:t>
      </w:r>
      <w:r w:rsidR="00B0163E" w:rsidRPr="00B0163E">
        <w:rPr>
          <w:rFonts w:ascii="Century Gothic" w:eastAsia="SimSun" w:hAnsi="Century Gothic" w:cs="Calibri"/>
          <w:sz w:val="22"/>
          <w:szCs w:val="22"/>
          <w:lang w:eastAsia="zh-CN"/>
        </w:rPr>
        <w:t>is built with flexibility to accommodate future expansions</w:t>
      </w:r>
      <w:r w:rsidRPr="00516586">
        <w:rPr>
          <w:rFonts w:ascii="Century Gothic" w:eastAsia="SimSun" w:hAnsi="Century Gothic" w:cs="Calibri"/>
          <w:sz w:val="22"/>
          <w:szCs w:val="22"/>
          <w:lang w:eastAsia="zh-CN"/>
        </w:rPr>
        <w:t>.</w:t>
      </w:r>
    </w:p>
    <w:p w14:paraId="4FE62C59" w14:textId="6584F2E3" w:rsidR="006C56BF" w:rsidRPr="00516586" w:rsidRDefault="006C56BF" w:rsidP="00A04AFC">
      <w:pPr>
        <w:shd w:val="clear" w:color="auto" w:fill="FFFFFF"/>
        <w:spacing w:afterLines="100" w:after="240"/>
        <w:textAlignment w:val="baseline"/>
        <w:rPr>
          <w:rFonts w:ascii="Century Gothic" w:eastAsia="Aptos" w:hAnsi="Century Gothic" w:cs="Aptos"/>
          <w:sz w:val="22"/>
          <w:szCs w:val="22"/>
          <w:lang w:eastAsia="de-DE"/>
          <w14:ligatures w14:val="standardContextual"/>
        </w:rPr>
      </w:pPr>
      <w:r w:rsidRPr="00516586">
        <w:rPr>
          <w:rFonts w:ascii="Century Gothic" w:eastAsia="Aptos" w:hAnsi="Century Gothic" w:cs="Aptos"/>
          <w:sz w:val="22"/>
          <w:szCs w:val="22"/>
          <w:lang w:eastAsia="de-DE"/>
          <w14:ligatures w14:val="standardContextual"/>
        </w:rPr>
        <w:t>With the addition of forged aluminum truck wheels, Maxion Wheels now offers the industry’s most comprehensive commercial vehicle wheel portfolio. This unique breadth of products positions Maxion as the trusted single-source partner for OEMs and aftermarket customers seeking proven quality, reliability, and innovation across all wheel categories.</w:t>
      </w:r>
    </w:p>
    <w:p w14:paraId="10445EC7" w14:textId="03E6203B" w:rsidR="009E23E6" w:rsidRPr="009E23E6" w:rsidRDefault="009E23E6" w:rsidP="00A04AFC">
      <w:pPr>
        <w:shd w:val="clear" w:color="auto" w:fill="FFFFFF"/>
        <w:spacing w:afterLines="100" w:after="240"/>
        <w:textAlignment w:val="baseline"/>
        <w:rPr>
          <w:rFonts w:ascii="Century Gothic" w:eastAsia="Aptos" w:hAnsi="Century Gothic" w:cs="Aptos"/>
          <w:sz w:val="22"/>
          <w:szCs w:val="22"/>
          <w:lang w:eastAsia="de-DE"/>
          <w14:ligatures w14:val="standardContextual"/>
        </w:rPr>
      </w:pPr>
      <w:r w:rsidRPr="00516586">
        <w:rPr>
          <w:rFonts w:ascii="Century Gothic" w:eastAsia="Aptos" w:hAnsi="Century Gothic" w:cs="Aptos"/>
          <w:sz w:val="22"/>
          <w:szCs w:val="22"/>
          <w:lang w:eastAsia="de-DE"/>
          <w14:ligatures w14:val="standardContextual"/>
        </w:rPr>
        <w:t xml:space="preserve">Looking ahead, Maxion Wheels is developing a new patented surface treatment solution for enhanced durability, superior corrosion protection, and easy cleaning and maintenance. Laboratory and benchmarking tests are currently underway, yielding highly promising outcomes. </w:t>
      </w:r>
    </w:p>
    <w:p w14:paraId="4F859AC4" w14:textId="77777777" w:rsidR="00EF39B0" w:rsidRPr="00EF39B0" w:rsidRDefault="00EF39B0" w:rsidP="00A04AFC">
      <w:pPr>
        <w:shd w:val="clear" w:color="auto" w:fill="FFFFFF"/>
        <w:spacing w:afterLines="50" w:after="120"/>
        <w:textAlignment w:val="baseline"/>
        <w:rPr>
          <w:rFonts w:ascii="Century Gothic" w:hAnsi="Century Gothic"/>
          <w:b/>
          <w:bCs/>
          <w:color w:val="000000"/>
          <w:sz w:val="22"/>
          <w:szCs w:val="22"/>
        </w:rPr>
      </w:pPr>
    </w:p>
    <w:p w14:paraId="5FC0FBBB" w14:textId="5FFF2073" w:rsidR="00EF39B0" w:rsidRPr="00EF39B0" w:rsidRDefault="00EF39B0" w:rsidP="00A04AFC">
      <w:pPr>
        <w:shd w:val="clear" w:color="auto" w:fill="FFFFFF"/>
        <w:spacing w:afterLines="50" w:after="120"/>
        <w:textAlignment w:val="baseline"/>
        <w:rPr>
          <w:rFonts w:ascii="Century Gothic" w:hAnsi="Century Gothic"/>
          <w:b/>
          <w:bCs/>
          <w:color w:val="000000"/>
          <w:sz w:val="22"/>
          <w:szCs w:val="22"/>
        </w:rPr>
      </w:pPr>
      <w:r w:rsidRPr="00EF39B0">
        <w:rPr>
          <w:rFonts w:ascii="Century Gothic" w:hAnsi="Century Gothic"/>
          <w:b/>
          <w:bCs/>
          <w:color w:val="000000"/>
          <w:sz w:val="22"/>
          <w:szCs w:val="22"/>
        </w:rPr>
        <w:t>ABOUT MAXION WHEELS</w:t>
      </w:r>
      <w:bookmarkEnd w:id="0"/>
    </w:p>
    <w:p w14:paraId="3159F7A1" w14:textId="77777777" w:rsidR="000B2E2F" w:rsidRPr="00ED690E" w:rsidRDefault="000B2E2F" w:rsidP="00A04AFC">
      <w:pPr>
        <w:spacing w:after="240"/>
        <w:rPr>
          <w:rFonts w:ascii="Century Gothic" w:hAnsi="Century Gothic" w:cs="Arial"/>
          <w:bCs/>
          <w:sz w:val="22"/>
          <w:szCs w:val="22"/>
        </w:rPr>
      </w:pPr>
      <w:r w:rsidRPr="009F7153">
        <w:rPr>
          <w:rFonts w:ascii="Century Gothic" w:eastAsia="SimSun" w:hAnsi="Century Gothic" w:cs="Calibri"/>
          <w:sz w:val="22"/>
          <w:szCs w:val="22"/>
          <w:lang w:eastAsia="zh-CN"/>
        </w:rPr>
        <w:t xml:space="preserve">Maxion Wheels, </w:t>
      </w:r>
      <w:r>
        <w:rPr>
          <w:rFonts w:ascii="Century Gothic" w:eastAsia="SimSun" w:hAnsi="Century Gothic" w:cs="Calibri"/>
          <w:sz w:val="22"/>
          <w:szCs w:val="22"/>
          <w:lang w:eastAsia="zh-CN"/>
        </w:rPr>
        <w:t>a</w:t>
      </w:r>
      <w:r w:rsidRPr="009F7153">
        <w:rPr>
          <w:rFonts w:ascii="Century Gothic" w:eastAsia="SimSun" w:hAnsi="Century Gothic" w:cs="Calibri"/>
          <w:sz w:val="22"/>
          <w:szCs w:val="22"/>
          <w:lang w:eastAsia="zh-CN"/>
        </w:rPr>
        <w:t xml:space="preserve"> leading steel and aluminum wheel</w:t>
      </w:r>
      <w:r>
        <w:rPr>
          <w:rFonts w:ascii="Century Gothic" w:eastAsia="SimSun" w:hAnsi="Century Gothic" w:cs="Calibri"/>
          <w:sz w:val="22"/>
          <w:szCs w:val="22"/>
          <w:lang w:eastAsia="zh-CN"/>
        </w:rPr>
        <w:t>s</w:t>
      </w:r>
      <w:r w:rsidRPr="009F7153">
        <w:rPr>
          <w:rFonts w:ascii="Century Gothic" w:eastAsia="SimSun" w:hAnsi="Century Gothic" w:cs="Calibri"/>
          <w:sz w:val="22"/>
          <w:szCs w:val="22"/>
          <w:lang w:eastAsia="zh-CN"/>
        </w:rPr>
        <w:t xml:space="preserve"> supplier</w:t>
      </w:r>
      <w:r>
        <w:rPr>
          <w:rFonts w:ascii="Century Gothic" w:eastAsia="SimSun" w:hAnsi="Century Gothic" w:cs="Calibri"/>
          <w:sz w:val="22"/>
          <w:szCs w:val="22"/>
          <w:lang w:eastAsia="zh-CN"/>
        </w:rPr>
        <w:t xml:space="preserve">, </w:t>
      </w:r>
      <w:r w:rsidRPr="0088160A">
        <w:rPr>
          <w:rFonts w:ascii="Century Gothic" w:eastAsia="SimSun" w:hAnsi="Century Gothic" w:cs="Calibri"/>
          <w:sz w:val="22"/>
          <w:szCs w:val="22"/>
          <w:lang w:eastAsia="zh-CN"/>
        </w:rPr>
        <w:t xml:space="preserve">works with global vehicle manufacturers on wheels for personal mobility, transportation, agriculture, defense, and off-highway applications. Our 10,000 employees operate out of 31 locations in 14 countries on five continents, including state-of-the-art technical centers in the Americas, Europe, and Asia. Together we produce 50 million wheels a year, making us </w:t>
      </w:r>
      <w:r>
        <w:rPr>
          <w:rFonts w:ascii="Century Gothic" w:eastAsia="SimSun" w:hAnsi="Century Gothic" w:cs="Calibri"/>
          <w:sz w:val="22"/>
          <w:szCs w:val="22"/>
          <w:lang w:eastAsia="zh-CN"/>
        </w:rPr>
        <w:t xml:space="preserve">one of </w:t>
      </w:r>
      <w:r w:rsidRPr="0088160A">
        <w:rPr>
          <w:rFonts w:ascii="Century Gothic" w:eastAsia="SimSun" w:hAnsi="Century Gothic" w:cs="Calibri"/>
          <w:sz w:val="22"/>
          <w:szCs w:val="22"/>
          <w:lang w:eastAsia="zh-CN"/>
        </w:rPr>
        <w:t>the world’s largest producer</w:t>
      </w:r>
      <w:r>
        <w:rPr>
          <w:rFonts w:ascii="Century Gothic" w:eastAsia="SimSun" w:hAnsi="Century Gothic" w:cs="Calibri"/>
          <w:sz w:val="22"/>
          <w:szCs w:val="22"/>
          <w:lang w:eastAsia="zh-CN"/>
        </w:rPr>
        <w:t>s</w:t>
      </w:r>
      <w:r w:rsidRPr="0088160A">
        <w:rPr>
          <w:rFonts w:ascii="Century Gothic" w:eastAsia="SimSun" w:hAnsi="Century Gothic" w:cs="Calibri"/>
          <w:sz w:val="22"/>
          <w:szCs w:val="22"/>
          <w:lang w:eastAsia="zh-CN"/>
        </w:rPr>
        <w:t xml:space="preserve"> of wheels. To learn more, please visit Maxion Wheels’ website at www.maxionwheels.com.  </w:t>
      </w:r>
    </w:p>
    <w:p w14:paraId="1D013D85" w14:textId="77777777" w:rsidR="00B47E30" w:rsidRDefault="00B47E30" w:rsidP="00A04AFC">
      <w:pPr>
        <w:autoSpaceDE w:val="0"/>
        <w:autoSpaceDN w:val="0"/>
        <w:jc w:val="center"/>
        <w:rPr>
          <w:rFonts w:ascii="Century Gothic" w:eastAsia="MS Mincho" w:hAnsi="Century Gothic" w:cs="Arial"/>
          <w:b/>
          <w:sz w:val="22"/>
          <w:szCs w:val="22"/>
          <w:lang w:eastAsia="ja-JP"/>
        </w:rPr>
      </w:pPr>
    </w:p>
    <w:p w14:paraId="00ED9F6C" w14:textId="77777777" w:rsidR="00B47E30" w:rsidRDefault="00B47E30" w:rsidP="00A04AFC">
      <w:pPr>
        <w:autoSpaceDE w:val="0"/>
        <w:autoSpaceDN w:val="0"/>
        <w:jc w:val="center"/>
        <w:rPr>
          <w:rFonts w:ascii="Century Gothic" w:eastAsia="MS Mincho" w:hAnsi="Century Gothic" w:cs="Arial"/>
          <w:b/>
          <w:sz w:val="22"/>
          <w:szCs w:val="22"/>
          <w:lang w:eastAsia="ja-JP"/>
        </w:rPr>
      </w:pPr>
    </w:p>
    <w:p w14:paraId="04E6643C" w14:textId="77777777" w:rsidR="00B47E30" w:rsidRDefault="00B47E30" w:rsidP="00A04AFC">
      <w:pPr>
        <w:autoSpaceDE w:val="0"/>
        <w:autoSpaceDN w:val="0"/>
        <w:jc w:val="center"/>
        <w:rPr>
          <w:rFonts w:ascii="Century Gothic" w:eastAsia="MS Mincho" w:hAnsi="Century Gothic" w:cs="Arial"/>
          <w:b/>
          <w:sz w:val="22"/>
          <w:szCs w:val="22"/>
          <w:lang w:eastAsia="ja-JP"/>
        </w:rPr>
      </w:pPr>
    </w:p>
    <w:p w14:paraId="7D2EE87D" w14:textId="77777777" w:rsidR="00B0163E" w:rsidRDefault="00B0163E" w:rsidP="00A04AFC">
      <w:pPr>
        <w:autoSpaceDE w:val="0"/>
        <w:autoSpaceDN w:val="0"/>
        <w:jc w:val="center"/>
        <w:rPr>
          <w:rFonts w:ascii="Century Gothic" w:eastAsia="MS Mincho" w:hAnsi="Century Gothic" w:cs="Arial"/>
          <w:b/>
          <w:sz w:val="22"/>
          <w:szCs w:val="22"/>
          <w:lang w:eastAsia="ja-JP"/>
        </w:rPr>
      </w:pPr>
    </w:p>
    <w:p w14:paraId="2C086C8C" w14:textId="77777777" w:rsidR="00B0163E" w:rsidRDefault="00B0163E" w:rsidP="00A04AFC">
      <w:pPr>
        <w:autoSpaceDE w:val="0"/>
        <w:autoSpaceDN w:val="0"/>
        <w:jc w:val="center"/>
        <w:rPr>
          <w:rFonts w:ascii="Century Gothic" w:eastAsia="MS Mincho" w:hAnsi="Century Gothic" w:cs="Arial"/>
          <w:b/>
          <w:sz w:val="22"/>
          <w:szCs w:val="22"/>
          <w:lang w:eastAsia="ja-JP"/>
        </w:rPr>
      </w:pPr>
    </w:p>
    <w:p w14:paraId="59EF1873" w14:textId="77777777" w:rsidR="00B0163E" w:rsidRDefault="00B0163E" w:rsidP="00A04AFC">
      <w:pPr>
        <w:autoSpaceDE w:val="0"/>
        <w:autoSpaceDN w:val="0"/>
        <w:jc w:val="center"/>
        <w:rPr>
          <w:rFonts w:ascii="Century Gothic" w:eastAsia="MS Mincho" w:hAnsi="Century Gothic" w:cs="Arial"/>
          <w:b/>
          <w:sz w:val="22"/>
          <w:szCs w:val="22"/>
          <w:lang w:eastAsia="ja-JP"/>
        </w:rPr>
      </w:pPr>
    </w:p>
    <w:p w14:paraId="763A5137" w14:textId="77777777" w:rsidR="00B0163E" w:rsidRDefault="00B0163E" w:rsidP="00A04AFC">
      <w:pPr>
        <w:autoSpaceDE w:val="0"/>
        <w:autoSpaceDN w:val="0"/>
        <w:jc w:val="center"/>
        <w:rPr>
          <w:rFonts w:ascii="Century Gothic" w:eastAsia="MS Mincho" w:hAnsi="Century Gothic" w:cs="Arial"/>
          <w:b/>
          <w:sz w:val="22"/>
          <w:szCs w:val="22"/>
          <w:lang w:eastAsia="ja-JP"/>
        </w:rPr>
      </w:pPr>
    </w:p>
    <w:p w14:paraId="37286D60" w14:textId="52F10F57" w:rsidR="00EF39B0" w:rsidRPr="00A2406F" w:rsidRDefault="00EF39B0" w:rsidP="00A04AFC">
      <w:pPr>
        <w:autoSpaceDE w:val="0"/>
        <w:autoSpaceDN w:val="0"/>
        <w:jc w:val="center"/>
        <w:rPr>
          <w:rFonts w:ascii="Century Gothic" w:eastAsia="MS Mincho" w:hAnsi="Century Gothic" w:cs="Arial"/>
          <w:b/>
          <w:sz w:val="22"/>
          <w:szCs w:val="22"/>
          <w:lang w:eastAsia="ja-JP"/>
        </w:rPr>
      </w:pPr>
      <w:r w:rsidRPr="00A2406F">
        <w:rPr>
          <w:rFonts w:ascii="Century Gothic" w:eastAsia="MS Mincho" w:hAnsi="Century Gothic" w:cs="Arial"/>
          <w:b/>
          <w:sz w:val="22"/>
          <w:szCs w:val="22"/>
          <w:lang w:eastAsia="ja-JP"/>
        </w:rPr>
        <w:t>###</w:t>
      </w:r>
    </w:p>
    <w:p w14:paraId="797C1B87" w14:textId="77777777" w:rsidR="00EF39B0" w:rsidRDefault="00EF39B0" w:rsidP="00EF39B0">
      <w:pPr>
        <w:autoSpaceDE w:val="0"/>
        <w:autoSpaceDN w:val="0"/>
        <w:spacing w:line="276" w:lineRule="auto"/>
        <w:rPr>
          <w:rFonts w:ascii="Century Gothic" w:eastAsia="MS Mincho" w:hAnsi="Century Gothic" w:cs="Arial"/>
          <w:b/>
          <w:sz w:val="22"/>
          <w:szCs w:val="22"/>
          <w:lang w:eastAsia="ja-JP"/>
        </w:rPr>
      </w:pPr>
    </w:p>
    <w:p w14:paraId="2939097F" w14:textId="77777777" w:rsidR="00EF39B0" w:rsidRPr="00EF39B0" w:rsidRDefault="00EF39B0" w:rsidP="00EF39B0">
      <w:pPr>
        <w:autoSpaceDE w:val="0"/>
        <w:autoSpaceDN w:val="0"/>
        <w:spacing w:line="276" w:lineRule="auto"/>
        <w:rPr>
          <w:rFonts w:ascii="Century Gothic" w:eastAsia="MS Mincho" w:hAnsi="Century Gothic" w:cs="Arial"/>
          <w:b/>
          <w:sz w:val="22"/>
          <w:szCs w:val="22"/>
          <w:lang w:eastAsia="ja-JP"/>
        </w:rPr>
      </w:pPr>
      <w:r w:rsidRPr="00EF39B0">
        <w:rPr>
          <w:rFonts w:ascii="Century Gothic" w:eastAsia="MS Mincho" w:hAnsi="Century Gothic" w:cs="Arial"/>
          <w:b/>
          <w:sz w:val="22"/>
          <w:szCs w:val="22"/>
          <w:lang w:eastAsia="ja-JP"/>
        </w:rPr>
        <w:t>MEDIA CONTACT:</w:t>
      </w:r>
    </w:p>
    <w:p w14:paraId="0C2E25EE" w14:textId="77777777" w:rsidR="00EF39B0" w:rsidRPr="00EF39B0" w:rsidRDefault="00EF39B0" w:rsidP="00EF39B0">
      <w:pPr>
        <w:autoSpaceDE w:val="0"/>
        <w:autoSpaceDN w:val="0"/>
        <w:spacing w:line="276" w:lineRule="auto"/>
        <w:rPr>
          <w:rFonts w:ascii="Century Gothic" w:eastAsia="MS Mincho" w:hAnsi="Century Gothic" w:cs="Arial"/>
          <w:sz w:val="22"/>
          <w:szCs w:val="22"/>
          <w:lang w:eastAsia="ja-JP"/>
        </w:rPr>
      </w:pPr>
      <w:r w:rsidRPr="00EF39B0">
        <w:rPr>
          <w:rFonts w:ascii="Century Gothic" w:eastAsia="MS Mincho" w:hAnsi="Century Gothic" w:cs="Arial"/>
          <w:sz w:val="22"/>
          <w:szCs w:val="22"/>
          <w:lang w:eastAsia="ja-JP"/>
        </w:rPr>
        <w:t>Adrienne Hattingen</w:t>
      </w:r>
    </w:p>
    <w:p w14:paraId="6171D84D" w14:textId="616B00DF" w:rsidR="00EF39B0" w:rsidRPr="00EF39B0" w:rsidRDefault="00EF39B0" w:rsidP="00EF39B0">
      <w:pPr>
        <w:autoSpaceDE w:val="0"/>
        <w:autoSpaceDN w:val="0"/>
        <w:spacing w:line="276" w:lineRule="auto"/>
        <w:rPr>
          <w:rFonts w:ascii="Century Gothic" w:eastAsia="MS Mincho" w:hAnsi="Century Gothic" w:cs="Arial"/>
          <w:sz w:val="22"/>
          <w:szCs w:val="22"/>
          <w:lang w:eastAsia="ja-JP"/>
        </w:rPr>
      </w:pPr>
      <w:r w:rsidRPr="00EF39B0">
        <w:rPr>
          <w:rFonts w:ascii="Century Gothic" w:eastAsia="MS Mincho" w:hAnsi="Century Gothic" w:cs="Arial"/>
          <w:sz w:val="22"/>
          <w:szCs w:val="22"/>
          <w:lang w:eastAsia="ja-JP"/>
        </w:rPr>
        <w:t>Global Marketing and Communications Manager</w:t>
      </w:r>
    </w:p>
    <w:p w14:paraId="6783EEB1" w14:textId="77777777" w:rsidR="00EF39B0" w:rsidRPr="00EF39B0" w:rsidRDefault="00EF39B0" w:rsidP="00EF39B0">
      <w:pPr>
        <w:autoSpaceDE w:val="0"/>
        <w:autoSpaceDN w:val="0"/>
        <w:spacing w:line="276" w:lineRule="auto"/>
        <w:rPr>
          <w:rFonts w:ascii="Century Gothic" w:eastAsia="MS Mincho" w:hAnsi="Century Gothic" w:cs="Arial"/>
          <w:sz w:val="22"/>
          <w:szCs w:val="22"/>
          <w:lang w:eastAsia="ja-JP"/>
        </w:rPr>
      </w:pPr>
      <w:r w:rsidRPr="00EF39B0">
        <w:rPr>
          <w:rFonts w:ascii="Century Gothic" w:eastAsia="MS Mincho" w:hAnsi="Century Gothic" w:cs="Arial"/>
          <w:sz w:val="22"/>
          <w:szCs w:val="22"/>
          <w:lang w:eastAsia="ja-JP"/>
        </w:rPr>
        <w:t>Maxion Wheels</w:t>
      </w:r>
    </w:p>
    <w:p w14:paraId="4B68EBA5" w14:textId="77777777" w:rsidR="00EF39B0" w:rsidRPr="00EF39B0" w:rsidRDefault="00EF39B0" w:rsidP="00EF39B0">
      <w:pPr>
        <w:autoSpaceDE w:val="0"/>
        <w:autoSpaceDN w:val="0"/>
        <w:spacing w:line="276" w:lineRule="auto"/>
        <w:rPr>
          <w:rFonts w:ascii="Century Gothic" w:eastAsia="MS Mincho" w:hAnsi="Century Gothic" w:cs="Arial"/>
          <w:sz w:val="22"/>
          <w:szCs w:val="22"/>
          <w:lang w:eastAsia="ja-JP"/>
        </w:rPr>
      </w:pPr>
      <w:r w:rsidRPr="00EF39B0">
        <w:rPr>
          <w:rFonts w:ascii="Century Gothic" w:eastAsia="MS Mincho" w:hAnsi="Century Gothic" w:cs="Arial"/>
          <w:sz w:val="22"/>
          <w:szCs w:val="22"/>
          <w:lang w:eastAsia="ja-JP"/>
        </w:rPr>
        <w:t>Mobile: +49 172 8602873</w:t>
      </w:r>
    </w:p>
    <w:p w14:paraId="1324EFA3" w14:textId="77777777" w:rsidR="00EF39B0" w:rsidRPr="00EF39B0" w:rsidRDefault="00EF39B0" w:rsidP="00EF39B0">
      <w:pPr>
        <w:autoSpaceDE w:val="0"/>
        <w:autoSpaceDN w:val="0"/>
        <w:spacing w:line="276" w:lineRule="auto"/>
        <w:rPr>
          <w:rFonts w:ascii="Century Gothic" w:eastAsia="MS Mincho" w:hAnsi="Century Gothic" w:cs="Arial"/>
          <w:sz w:val="22"/>
          <w:szCs w:val="22"/>
          <w:lang w:eastAsia="ja-JP"/>
        </w:rPr>
      </w:pPr>
      <w:r w:rsidRPr="00EF39B0">
        <w:rPr>
          <w:rFonts w:ascii="Century Gothic" w:eastAsia="MS Mincho" w:hAnsi="Century Gothic" w:cs="Arial"/>
          <w:sz w:val="22"/>
          <w:szCs w:val="22"/>
          <w:lang w:eastAsia="ja-JP"/>
        </w:rPr>
        <w:t xml:space="preserve">Email:  </w:t>
      </w:r>
      <w:hyperlink r:id="rId7" w:history="1">
        <w:r w:rsidRPr="00EF39B0">
          <w:rPr>
            <w:rStyle w:val="Hyperlink"/>
            <w:rFonts w:ascii="Century Gothic" w:eastAsia="MS Mincho" w:hAnsi="Century Gothic" w:cs="Arial"/>
            <w:sz w:val="22"/>
            <w:szCs w:val="22"/>
            <w:lang w:eastAsia="ja-JP"/>
          </w:rPr>
          <w:t>adrienne.hattingen@maxionwheels.com</w:t>
        </w:r>
      </w:hyperlink>
    </w:p>
    <w:p w14:paraId="3DB9FD0D" w14:textId="77777777" w:rsidR="00490677" w:rsidRDefault="00490677" w:rsidP="00EF39B0">
      <w:pPr>
        <w:spacing w:line="276" w:lineRule="auto"/>
        <w:rPr>
          <w:rFonts w:ascii="Century Gothic" w:hAnsi="Century Gothic"/>
        </w:rPr>
      </w:pPr>
    </w:p>
    <w:sectPr w:rsidR="00490677">
      <w:headerReference w:type="default" r:id="rId8"/>
      <w:pgSz w:w="11906" w:h="16838"/>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38FFD" w14:textId="77777777" w:rsidR="008323BD" w:rsidRDefault="008323BD" w:rsidP="001F21C8">
      <w:pPr>
        <w:spacing w:line="240" w:lineRule="auto"/>
      </w:pPr>
      <w:r>
        <w:separator/>
      </w:r>
    </w:p>
  </w:endnote>
  <w:endnote w:type="continuationSeparator" w:id="0">
    <w:p w14:paraId="68BE47BB" w14:textId="77777777" w:rsidR="008323BD" w:rsidRDefault="008323BD" w:rsidP="001F21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5CD78" w14:textId="77777777" w:rsidR="008323BD" w:rsidRDefault="008323BD" w:rsidP="001F21C8">
      <w:pPr>
        <w:spacing w:line="240" w:lineRule="auto"/>
      </w:pPr>
      <w:r>
        <w:separator/>
      </w:r>
    </w:p>
  </w:footnote>
  <w:footnote w:type="continuationSeparator" w:id="0">
    <w:p w14:paraId="548BFBB6" w14:textId="77777777" w:rsidR="008323BD" w:rsidRDefault="008323BD" w:rsidP="001F21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B8CB6" w14:textId="77777777" w:rsidR="001F21C8" w:rsidRPr="00270B5B" w:rsidRDefault="001F21C8" w:rsidP="001F21C8">
    <w:pPr>
      <w:pStyle w:val="Header"/>
      <w:tabs>
        <w:tab w:val="right" w:pos="10170"/>
      </w:tabs>
    </w:pPr>
    <w:r>
      <w:rPr>
        <w:noProof/>
        <w:lang w:eastAsia="zh-CN"/>
      </w:rPr>
      <w:drawing>
        <wp:inline distT="0" distB="0" distL="0" distR="0" wp14:anchorId="50B1E39B" wp14:editId="24F129CC">
          <wp:extent cx="1487170" cy="800100"/>
          <wp:effectExtent l="0" t="0" r="0" b="0"/>
          <wp:docPr id="2" name="Picture 2" descr="A blue and black rectangle with a white symbo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and black rectangle with a white symbol&#10;&#10;AI-generated content may be incorrect."/>
                  <pic:cNvPicPr/>
                </pic:nvPicPr>
                <pic:blipFill rotWithShape="1">
                  <a:blip r:embed="rId1" cstate="print">
                    <a:extLst>
                      <a:ext uri="{28A0092B-C50C-407E-A947-70E740481C1C}">
                        <a14:useLocalDpi xmlns:a14="http://schemas.microsoft.com/office/drawing/2010/main" val="0"/>
                      </a:ext>
                    </a:extLst>
                  </a:blip>
                  <a:srcRect b="12485"/>
                  <a:stretch/>
                </pic:blipFill>
                <pic:spPr bwMode="auto">
                  <a:xfrm>
                    <a:off x="0" y="0"/>
                    <a:ext cx="1487553" cy="800306"/>
                  </a:xfrm>
                  <a:prstGeom prst="rect">
                    <a:avLst/>
                  </a:prstGeom>
                  <a:ln>
                    <a:noFill/>
                  </a:ln>
                  <a:extLst>
                    <a:ext uri="{53640926-AAD7-44D8-BBD7-CCE9431645EC}">
                      <a14:shadowObscured xmlns:a14="http://schemas.microsoft.com/office/drawing/2010/main"/>
                    </a:ext>
                  </a:extLst>
                </pic:spPr>
              </pic:pic>
            </a:graphicData>
          </a:graphic>
        </wp:inline>
      </w:drawing>
    </w:r>
    <w:r>
      <w:tab/>
    </w:r>
    <w:r>
      <w:tab/>
    </w:r>
    <w:r w:rsidRPr="00270B5B">
      <w:rPr>
        <w:rFonts w:ascii="Century Gothic" w:hAnsi="Century Gothic"/>
        <w:color w:val="747474" w:themeColor="background2" w:themeShade="80"/>
        <w:sz w:val="44"/>
      </w:rPr>
      <w:t>NEW</w:t>
    </w:r>
    <w:r w:rsidRPr="00376644">
      <w:rPr>
        <w:rFonts w:ascii="Century Gothic" w:hAnsi="Century Gothic"/>
        <w:color w:val="747474" w:themeColor="background2" w:themeShade="80"/>
        <w:sz w:val="44"/>
      </w:rPr>
      <w:t>S RELEASE</w:t>
    </w:r>
  </w:p>
  <w:p w14:paraId="403A6448" w14:textId="77777777" w:rsidR="001F21C8" w:rsidRDefault="001F21C8">
    <w:pPr>
      <w:pStyle w:val="Header"/>
    </w:pPr>
  </w:p>
  <w:p w14:paraId="311601B1" w14:textId="77777777" w:rsidR="00B47E30" w:rsidRDefault="00B47E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990043"/>
    <w:multiLevelType w:val="hybridMultilevel"/>
    <w:tmpl w:val="0BF87F90"/>
    <w:lvl w:ilvl="0" w:tplc="CC020158">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83F2532"/>
    <w:multiLevelType w:val="hybridMultilevel"/>
    <w:tmpl w:val="3A122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58FA3125"/>
    <w:multiLevelType w:val="hybridMultilevel"/>
    <w:tmpl w:val="4F3899B4"/>
    <w:lvl w:ilvl="0" w:tplc="0650843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942510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0023301">
    <w:abstractNumId w:val="2"/>
  </w:num>
  <w:num w:numId="3" w16cid:durableId="1237472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8"/>
    <w:rsid w:val="00004844"/>
    <w:rsid w:val="00030027"/>
    <w:rsid w:val="00075A48"/>
    <w:rsid w:val="00084784"/>
    <w:rsid w:val="000B2E2F"/>
    <w:rsid w:val="000D6FBA"/>
    <w:rsid w:val="00167D4F"/>
    <w:rsid w:val="001A274B"/>
    <w:rsid w:val="001A52E7"/>
    <w:rsid w:val="001E1191"/>
    <w:rsid w:val="001F21C8"/>
    <w:rsid w:val="0029789B"/>
    <w:rsid w:val="0037627E"/>
    <w:rsid w:val="0037735C"/>
    <w:rsid w:val="003A53D9"/>
    <w:rsid w:val="003D5C9D"/>
    <w:rsid w:val="00416DFA"/>
    <w:rsid w:val="00425327"/>
    <w:rsid w:val="0044484D"/>
    <w:rsid w:val="00490677"/>
    <w:rsid w:val="00504B35"/>
    <w:rsid w:val="00506802"/>
    <w:rsid w:val="00516586"/>
    <w:rsid w:val="0053784C"/>
    <w:rsid w:val="00570978"/>
    <w:rsid w:val="005910B5"/>
    <w:rsid w:val="005926BC"/>
    <w:rsid w:val="0059527E"/>
    <w:rsid w:val="005A773C"/>
    <w:rsid w:val="006C56BF"/>
    <w:rsid w:val="006D1700"/>
    <w:rsid w:val="006D32DA"/>
    <w:rsid w:val="00713358"/>
    <w:rsid w:val="00796ACB"/>
    <w:rsid w:val="0080292F"/>
    <w:rsid w:val="0081347D"/>
    <w:rsid w:val="008323BD"/>
    <w:rsid w:val="008C3EB2"/>
    <w:rsid w:val="008D3618"/>
    <w:rsid w:val="008E6614"/>
    <w:rsid w:val="00906DB8"/>
    <w:rsid w:val="0096081B"/>
    <w:rsid w:val="00963FA5"/>
    <w:rsid w:val="009764A9"/>
    <w:rsid w:val="009A433A"/>
    <w:rsid w:val="009B619C"/>
    <w:rsid w:val="009C30CC"/>
    <w:rsid w:val="009D1C42"/>
    <w:rsid w:val="009E23E6"/>
    <w:rsid w:val="00A04AFC"/>
    <w:rsid w:val="00AA0BD6"/>
    <w:rsid w:val="00AD1E3D"/>
    <w:rsid w:val="00B0163E"/>
    <w:rsid w:val="00B03421"/>
    <w:rsid w:val="00B051A2"/>
    <w:rsid w:val="00B47E30"/>
    <w:rsid w:val="00BC7777"/>
    <w:rsid w:val="00BE72D7"/>
    <w:rsid w:val="00C00340"/>
    <w:rsid w:val="00C1680E"/>
    <w:rsid w:val="00D7770B"/>
    <w:rsid w:val="00D83095"/>
    <w:rsid w:val="00DB4B24"/>
    <w:rsid w:val="00DB6060"/>
    <w:rsid w:val="00DD2B93"/>
    <w:rsid w:val="00DD71B1"/>
    <w:rsid w:val="00E474B5"/>
    <w:rsid w:val="00E641D8"/>
    <w:rsid w:val="00E9034D"/>
    <w:rsid w:val="00EA41AC"/>
    <w:rsid w:val="00EF39B0"/>
    <w:rsid w:val="00F731D4"/>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4B6CB"/>
  <w15:chartTrackingRefBased/>
  <w15:docId w15:val="{0858893E-2906-4747-9EC9-7F36D4F60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1C8"/>
    <w:pPr>
      <w:spacing w:after="0" w:line="360" w:lineRule="auto"/>
    </w:pPr>
    <w:rPr>
      <w:rFonts w:ascii="Times New Roman" w:eastAsia="Times New Roman" w:hAnsi="Times New Roman" w:cs="Times New Roman"/>
      <w:kern w:val="0"/>
      <w:sz w:val="20"/>
      <w:szCs w:val="20"/>
      <w:lang w:val="en-US"/>
      <w14:ligatures w14:val="none"/>
    </w:rPr>
  </w:style>
  <w:style w:type="paragraph" w:styleId="Heading1">
    <w:name w:val="heading 1"/>
    <w:basedOn w:val="Normal"/>
    <w:next w:val="Normal"/>
    <w:link w:val="Heading1Char"/>
    <w:uiPriority w:val="9"/>
    <w:qFormat/>
    <w:rsid w:val="001F21C8"/>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de-DE"/>
      <w14:ligatures w14:val="standardContextual"/>
    </w:rPr>
  </w:style>
  <w:style w:type="paragraph" w:styleId="Heading2">
    <w:name w:val="heading 2"/>
    <w:basedOn w:val="Normal"/>
    <w:next w:val="Normal"/>
    <w:link w:val="Heading2Char"/>
    <w:uiPriority w:val="9"/>
    <w:semiHidden/>
    <w:unhideWhenUsed/>
    <w:qFormat/>
    <w:rsid w:val="001F21C8"/>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de-DE"/>
      <w14:ligatures w14:val="standardContextual"/>
    </w:rPr>
  </w:style>
  <w:style w:type="paragraph" w:styleId="Heading3">
    <w:name w:val="heading 3"/>
    <w:basedOn w:val="Normal"/>
    <w:next w:val="Normal"/>
    <w:link w:val="Heading3Char"/>
    <w:uiPriority w:val="9"/>
    <w:semiHidden/>
    <w:unhideWhenUsed/>
    <w:qFormat/>
    <w:rsid w:val="001F21C8"/>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de-DE"/>
      <w14:ligatures w14:val="standardContextual"/>
    </w:rPr>
  </w:style>
  <w:style w:type="paragraph" w:styleId="Heading4">
    <w:name w:val="heading 4"/>
    <w:basedOn w:val="Normal"/>
    <w:next w:val="Normal"/>
    <w:link w:val="Heading4Char"/>
    <w:uiPriority w:val="9"/>
    <w:semiHidden/>
    <w:unhideWhenUsed/>
    <w:qFormat/>
    <w:rsid w:val="001F21C8"/>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de-DE"/>
      <w14:ligatures w14:val="standardContextual"/>
    </w:rPr>
  </w:style>
  <w:style w:type="paragraph" w:styleId="Heading5">
    <w:name w:val="heading 5"/>
    <w:basedOn w:val="Normal"/>
    <w:next w:val="Normal"/>
    <w:link w:val="Heading5Char"/>
    <w:uiPriority w:val="9"/>
    <w:semiHidden/>
    <w:unhideWhenUsed/>
    <w:qFormat/>
    <w:rsid w:val="001F21C8"/>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de-DE"/>
      <w14:ligatures w14:val="standardContextual"/>
    </w:rPr>
  </w:style>
  <w:style w:type="paragraph" w:styleId="Heading6">
    <w:name w:val="heading 6"/>
    <w:basedOn w:val="Normal"/>
    <w:next w:val="Normal"/>
    <w:link w:val="Heading6Char"/>
    <w:uiPriority w:val="9"/>
    <w:semiHidden/>
    <w:unhideWhenUsed/>
    <w:qFormat/>
    <w:rsid w:val="001F21C8"/>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val="de-DE"/>
      <w14:ligatures w14:val="standardContextual"/>
    </w:rPr>
  </w:style>
  <w:style w:type="paragraph" w:styleId="Heading7">
    <w:name w:val="heading 7"/>
    <w:basedOn w:val="Normal"/>
    <w:next w:val="Normal"/>
    <w:link w:val="Heading7Char"/>
    <w:uiPriority w:val="9"/>
    <w:semiHidden/>
    <w:unhideWhenUsed/>
    <w:qFormat/>
    <w:rsid w:val="001F21C8"/>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val="de-DE"/>
      <w14:ligatures w14:val="standardContextual"/>
    </w:rPr>
  </w:style>
  <w:style w:type="paragraph" w:styleId="Heading8">
    <w:name w:val="heading 8"/>
    <w:basedOn w:val="Normal"/>
    <w:next w:val="Normal"/>
    <w:link w:val="Heading8Char"/>
    <w:uiPriority w:val="9"/>
    <w:semiHidden/>
    <w:unhideWhenUsed/>
    <w:qFormat/>
    <w:rsid w:val="001F21C8"/>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val="de-DE"/>
      <w14:ligatures w14:val="standardContextual"/>
    </w:rPr>
  </w:style>
  <w:style w:type="paragraph" w:styleId="Heading9">
    <w:name w:val="heading 9"/>
    <w:basedOn w:val="Normal"/>
    <w:next w:val="Normal"/>
    <w:link w:val="Heading9Char"/>
    <w:uiPriority w:val="9"/>
    <w:semiHidden/>
    <w:unhideWhenUsed/>
    <w:qFormat/>
    <w:rsid w:val="001F21C8"/>
    <w:pPr>
      <w:keepNext/>
      <w:keepLines/>
      <w:spacing w:line="278" w:lineRule="auto"/>
      <w:outlineLvl w:val="8"/>
    </w:pPr>
    <w:rPr>
      <w:rFonts w:asciiTheme="minorHAnsi" w:eastAsiaTheme="majorEastAsia" w:hAnsiTheme="minorHAnsi" w:cstheme="majorBidi"/>
      <w:color w:val="272727" w:themeColor="text1" w:themeTint="D8"/>
      <w:kern w:val="2"/>
      <w:sz w:val="24"/>
      <w:szCs w:val="24"/>
      <w:lang w:val="de-D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21C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F21C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F21C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F21C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F21C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F21C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F21C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F21C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F21C8"/>
    <w:rPr>
      <w:rFonts w:eastAsiaTheme="majorEastAsia" w:cstheme="majorBidi"/>
      <w:color w:val="272727" w:themeColor="text1" w:themeTint="D8"/>
    </w:rPr>
  </w:style>
  <w:style w:type="paragraph" w:styleId="Title">
    <w:name w:val="Title"/>
    <w:basedOn w:val="Normal"/>
    <w:next w:val="Normal"/>
    <w:link w:val="TitleChar"/>
    <w:uiPriority w:val="10"/>
    <w:qFormat/>
    <w:rsid w:val="001F21C8"/>
    <w:pPr>
      <w:spacing w:after="80" w:line="240" w:lineRule="auto"/>
      <w:contextualSpacing/>
    </w:pPr>
    <w:rPr>
      <w:rFonts w:asciiTheme="majorHAnsi" w:eastAsiaTheme="majorEastAsia" w:hAnsiTheme="majorHAnsi" w:cstheme="majorBidi"/>
      <w:spacing w:val="-10"/>
      <w:kern w:val="28"/>
      <w:sz w:val="56"/>
      <w:szCs w:val="56"/>
      <w:lang w:val="de-DE"/>
      <w14:ligatures w14:val="standardContextual"/>
    </w:rPr>
  </w:style>
  <w:style w:type="character" w:customStyle="1" w:styleId="TitleChar">
    <w:name w:val="Title Char"/>
    <w:basedOn w:val="DefaultParagraphFont"/>
    <w:link w:val="Title"/>
    <w:uiPriority w:val="10"/>
    <w:rsid w:val="001F21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21C8"/>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de-DE"/>
      <w14:ligatures w14:val="standardContextual"/>
    </w:rPr>
  </w:style>
  <w:style w:type="character" w:customStyle="1" w:styleId="SubtitleChar">
    <w:name w:val="Subtitle Char"/>
    <w:basedOn w:val="DefaultParagraphFont"/>
    <w:link w:val="Subtitle"/>
    <w:uiPriority w:val="11"/>
    <w:rsid w:val="001F21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21C8"/>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de-DE"/>
      <w14:ligatures w14:val="standardContextual"/>
    </w:rPr>
  </w:style>
  <w:style w:type="character" w:customStyle="1" w:styleId="QuoteChar">
    <w:name w:val="Quote Char"/>
    <w:basedOn w:val="DefaultParagraphFont"/>
    <w:link w:val="Quote"/>
    <w:uiPriority w:val="29"/>
    <w:rsid w:val="001F21C8"/>
    <w:rPr>
      <w:i/>
      <w:iCs/>
      <w:color w:val="404040" w:themeColor="text1" w:themeTint="BF"/>
    </w:rPr>
  </w:style>
  <w:style w:type="paragraph" w:styleId="ListParagraph">
    <w:name w:val="List Paragraph"/>
    <w:basedOn w:val="Normal"/>
    <w:uiPriority w:val="34"/>
    <w:qFormat/>
    <w:rsid w:val="001F21C8"/>
    <w:pPr>
      <w:spacing w:after="160" w:line="278" w:lineRule="auto"/>
      <w:ind w:left="720"/>
      <w:contextualSpacing/>
    </w:pPr>
    <w:rPr>
      <w:rFonts w:asciiTheme="minorHAnsi" w:eastAsiaTheme="minorHAnsi" w:hAnsiTheme="minorHAnsi" w:cstheme="minorBidi"/>
      <w:kern w:val="2"/>
      <w:sz w:val="24"/>
      <w:szCs w:val="24"/>
      <w:lang w:val="de-DE"/>
      <w14:ligatures w14:val="standardContextual"/>
    </w:rPr>
  </w:style>
  <w:style w:type="character" w:styleId="IntenseEmphasis">
    <w:name w:val="Intense Emphasis"/>
    <w:basedOn w:val="DefaultParagraphFont"/>
    <w:uiPriority w:val="21"/>
    <w:qFormat/>
    <w:rsid w:val="001F21C8"/>
    <w:rPr>
      <w:i/>
      <w:iCs/>
      <w:color w:val="0F4761" w:themeColor="accent1" w:themeShade="BF"/>
    </w:rPr>
  </w:style>
  <w:style w:type="paragraph" w:styleId="IntenseQuote">
    <w:name w:val="Intense Quote"/>
    <w:basedOn w:val="Normal"/>
    <w:next w:val="Normal"/>
    <w:link w:val="IntenseQuoteChar"/>
    <w:uiPriority w:val="30"/>
    <w:qFormat/>
    <w:rsid w:val="001F21C8"/>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de-DE"/>
      <w14:ligatures w14:val="standardContextual"/>
    </w:rPr>
  </w:style>
  <w:style w:type="character" w:customStyle="1" w:styleId="IntenseQuoteChar">
    <w:name w:val="Intense Quote Char"/>
    <w:basedOn w:val="DefaultParagraphFont"/>
    <w:link w:val="IntenseQuote"/>
    <w:uiPriority w:val="30"/>
    <w:rsid w:val="001F21C8"/>
    <w:rPr>
      <w:i/>
      <w:iCs/>
      <w:color w:val="0F4761" w:themeColor="accent1" w:themeShade="BF"/>
    </w:rPr>
  </w:style>
  <w:style w:type="character" w:styleId="IntenseReference">
    <w:name w:val="Intense Reference"/>
    <w:basedOn w:val="DefaultParagraphFont"/>
    <w:uiPriority w:val="32"/>
    <w:qFormat/>
    <w:rsid w:val="001F21C8"/>
    <w:rPr>
      <w:b/>
      <w:bCs/>
      <w:smallCaps/>
      <w:color w:val="0F4761" w:themeColor="accent1" w:themeShade="BF"/>
      <w:spacing w:val="5"/>
    </w:rPr>
  </w:style>
  <w:style w:type="paragraph" w:styleId="Header">
    <w:name w:val="header"/>
    <w:basedOn w:val="Normal"/>
    <w:link w:val="HeaderChar"/>
    <w:uiPriority w:val="99"/>
    <w:unhideWhenUsed/>
    <w:rsid w:val="001F21C8"/>
    <w:pPr>
      <w:tabs>
        <w:tab w:val="center" w:pos="4536"/>
        <w:tab w:val="right" w:pos="9072"/>
      </w:tabs>
      <w:spacing w:line="240" w:lineRule="auto"/>
    </w:pPr>
    <w:rPr>
      <w:rFonts w:asciiTheme="minorHAnsi" w:eastAsiaTheme="minorHAnsi" w:hAnsiTheme="minorHAnsi" w:cstheme="minorBidi"/>
      <w:kern w:val="2"/>
      <w:sz w:val="24"/>
      <w:szCs w:val="24"/>
      <w:lang w:val="de-DE"/>
      <w14:ligatures w14:val="standardContextual"/>
    </w:rPr>
  </w:style>
  <w:style w:type="character" w:customStyle="1" w:styleId="HeaderChar">
    <w:name w:val="Header Char"/>
    <w:basedOn w:val="DefaultParagraphFont"/>
    <w:link w:val="Header"/>
    <w:uiPriority w:val="99"/>
    <w:rsid w:val="001F21C8"/>
  </w:style>
  <w:style w:type="paragraph" w:styleId="Footer">
    <w:name w:val="footer"/>
    <w:basedOn w:val="Normal"/>
    <w:link w:val="FooterChar"/>
    <w:uiPriority w:val="99"/>
    <w:unhideWhenUsed/>
    <w:rsid w:val="001F21C8"/>
    <w:pPr>
      <w:tabs>
        <w:tab w:val="center" w:pos="4536"/>
        <w:tab w:val="right" w:pos="9072"/>
      </w:tabs>
      <w:spacing w:line="240" w:lineRule="auto"/>
    </w:pPr>
    <w:rPr>
      <w:rFonts w:asciiTheme="minorHAnsi" w:eastAsiaTheme="minorHAnsi" w:hAnsiTheme="minorHAnsi" w:cstheme="minorBidi"/>
      <w:kern w:val="2"/>
      <w:sz w:val="24"/>
      <w:szCs w:val="24"/>
      <w:lang w:val="de-DE"/>
      <w14:ligatures w14:val="standardContextual"/>
    </w:rPr>
  </w:style>
  <w:style w:type="character" w:customStyle="1" w:styleId="FooterChar">
    <w:name w:val="Footer Char"/>
    <w:basedOn w:val="DefaultParagraphFont"/>
    <w:link w:val="Footer"/>
    <w:uiPriority w:val="99"/>
    <w:rsid w:val="001F21C8"/>
  </w:style>
  <w:style w:type="character" w:styleId="Hyperlink">
    <w:name w:val="Hyperlink"/>
    <w:basedOn w:val="DefaultParagraphFont"/>
    <w:uiPriority w:val="99"/>
    <w:unhideWhenUsed/>
    <w:rsid w:val="00EF39B0"/>
    <w:rPr>
      <w:color w:val="467886" w:themeColor="hyperlink"/>
      <w:u w:val="single"/>
    </w:rPr>
  </w:style>
  <w:style w:type="character" w:styleId="UnresolvedMention">
    <w:name w:val="Unresolved Mention"/>
    <w:basedOn w:val="DefaultParagraphFont"/>
    <w:uiPriority w:val="99"/>
    <w:semiHidden/>
    <w:unhideWhenUsed/>
    <w:rsid w:val="00EF39B0"/>
    <w:rPr>
      <w:color w:val="605E5C"/>
      <w:shd w:val="clear" w:color="auto" w:fill="E1DFDD"/>
    </w:rPr>
  </w:style>
  <w:style w:type="paragraph" w:styleId="Revision">
    <w:name w:val="Revision"/>
    <w:hidden/>
    <w:uiPriority w:val="99"/>
    <w:semiHidden/>
    <w:rsid w:val="00425327"/>
    <w:pPr>
      <w:spacing w:after="0" w:line="240" w:lineRule="auto"/>
    </w:pPr>
    <w:rPr>
      <w:rFonts w:ascii="Times New Roman" w:eastAsia="Times New Roman" w:hAnsi="Times New Roman" w:cs="Times New Roman"/>
      <w:kern w:val="0"/>
      <w:sz w:val="20"/>
      <w:szCs w:val="20"/>
      <w:lang w:val="en-US"/>
      <w14:ligatures w14:val="none"/>
    </w:rPr>
  </w:style>
  <w:style w:type="character" w:styleId="CommentReference">
    <w:name w:val="annotation reference"/>
    <w:basedOn w:val="DefaultParagraphFont"/>
    <w:uiPriority w:val="99"/>
    <w:semiHidden/>
    <w:unhideWhenUsed/>
    <w:rsid w:val="00425327"/>
    <w:rPr>
      <w:sz w:val="16"/>
      <w:szCs w:val="16"/>
    </w:rPr>
  </w:style>
  <w:style w:type="paragraph" w:styleId="CommentText">
    <w:name w:val="annotation text"/>
    <w:basedOn w:val="Normal"/>
    <w:link w:val="CommentTextChar"/>
    <w:uiPriority w:val="99"/>
    <w:unhideWhenUsed/>
    <w:rsid w:val="00425327"/>
    <w:pPr>
      <w:spacing w:line="240" w:lineRule="auto"/>
    </w:pPr>
  </w:style>
  <w:style w:type="character" w:customStyle="1" w:styleId="CommentTextChar">
    <w:name w:val="Comment Text Char"/>
    <w:basedOn w:val="DefaultParagraphFont"/>
    <w:link w:val="CommentText"/>
    <w:uiPriority w:val="99"/>
    <w:rsid w:val="00425327"/>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425327"/>
    <w:rPr>
      <w:b/>
      <w:bCs/>
    </w:rPr>
  </w:style>
  <w:style w:type="character" w:customStyle="1" w:styleId="CommentSubjectChar">
    <w:name w:val="Comment Subject Char"/>
    <w:basedOn w:val="CommentTextChar"/>
    <w:link w:val="CommentSubject"/>
    <w:uiPriority w:val="99"/>
    <w:semiHidden/>
    <w:rsid w:val="00425327"/>
    <w:rPr>
      <w:rFonts w:ascii="Times New Roman" w:eastAsia="Times New Roman" w:hAnsi="Times New Roman" w:cs="Times New Roman"/>
      <w:b/>
      <w:bCs/>
      <w:kern w:val="0"/>
      <w:sz w:val="20"/>
      <w:szCs w:val="20"/>
      <w:lang w:val="en-US"/>
      <w14:ligatures w14:val="none"/>
    </w:rPr>
  </w:style>
  <w:style w:type="character" w:customStyle="1" w:styleId="bwunderlinestyle1">
    <w:name w:val="bwunderlinestyle1"/>
    <w:rsid w:val="00490677"/>
    <w:rPr>
      <w:u w:val="single"/>
    </w:rPr>
  </w:style>
  <w:style w:type="table" w:styleId="TableGrid">
    <w:name w:val="Table Grid"/>
    <w:basedOn w:val="TableNormal"/>
    <w:uiPriority w:val="39"/>
    <w:rsid w:val="00490677"/>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drienne.hattingen@maxionwheel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55667839-fe67-4c45-b4fd-b6a0cfe9c919}" enabled="1" method="Privileged" siteId="{58288272-c24c-4c0c-bc60-dc0cbadd086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515</Words>
  <Characters>3182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Hattingen, Adrienne</dc:creator>
  <cp:keywords/>
  <dc:description/>
  <cp:lastModifiedBy>Hattingen, Adrienne</cp:lastModifiedBy>
  <cp:revision>5</cp:revision>
  <cp:lastPrinted>2025-04-23T09:12:00Z</cp:lastPrinted>
  <dcterms:created xsi:type="dcterms:W3CDTF">2025-11-13T18:20:00Z</dcterms:created>
  <dcterms:modified xsi:type="dcterms:W3CDTF">2025-11-18T09:12:00Z</dcterms:modified>
</cp:coreProperties>
</file>